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5" w:rsidRPr="0005774F" w:rsidRDefault="009B3025" w:rsidP="009B302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lang w:eastAsia="pl-PL"/>
        </w:rPr>
        <w:t>SCENARIUSZ LEKCJI HISTORII PROWADZONEJ Z WYKORZYSTANIEM TIK</w:t>
      </w:r>
    </w:p>
    <w:p w:rsidR="009B3025" w:rsidRPr="0005774F" w:rsidRDefault="009B3025" w:rsidP="009B3025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lang w:eastAsia="pl-PL"/>
        </w:rPr>
        <w:t>W KLASIE IV W DNIU 07.03.2022r.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color w:val="000000" w:themeColor="text1"/>
          <w:u w:val="single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t xml:space="preserve">Temat: „Powstanie kościuszkowskie”. 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/>
          <w:lang w:eastAsia="pl-PL"/>
        </w:rPr>
        <w:t>Cele lekcji: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>Uczeń zna: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>daty: 1772, 3 V 1791, 1793, 1794, 1795,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 xml:space="preserve">postacie: Tadeusza Kościuszki, Wojciecha Bartosa, 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>państwa biorące udział w I, II i III rozbiorze Rzeczpospolitej,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>główne postanowienia Konstytucji 3 maja,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eastAsia="Calibri" w:hAnsi="Garamond"/>
        </w:rPr>
        <w:t>przyczyny wybuchu, przebieg i skutki powstania kościuszkowskiego,</w:t>
      </w:r>
    </w:p>
    <w:p w:rsidR="009B3025" w:rsidRPr="0005774F" w:rsidRDefault="009B3025" w:rsidP="009B3025">
      <w:pPr>
        <w:pStyle w:val="Akapitzlist"/>
        <w:numPr>
          <w:ilvl w:val="0"/>
          <w:numId w:val="7"/>
        </w:numPr>
        <w:suppressAutoHyphens/>
        <w:snapToGrid w:val="0"/>
        <w:spacing w:after="0" w:line="240" w:lineRule="auto"/>
        <w:ind w:left="130" w:hanging="142"/>
        <w:rPr>
          <w:rFonts w:ascii="Garamond" w:eastAsia="Calibri" w:hAnsi="Garamond"/>
        </w:rPr>
      </w:pPr>
      <w:r w:rsidRPr="0005774F">
        <w:rPr>
          <w:rFonts w:ascii="Garamond" w:hAnsi="Garamond"/>
        </w:rPr>
        <w:t xml:space="preserve">rozumie: </w:t>
      </w:r>
      <w:r w:rsidRPr="0005774F">
        <w:rPr>
          <w:rFonts w:ascii="Garamond" w:eastAsia="Calibri" w:hAnsi="Garamond"/>
        </w:rPr>
        <w:t>pojęcia: rozbiór, patrioci, konstytucja, Naczelnik powstania, insurekcja, kosynierzy.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/>
          <w:lang w:eastAsia="pl-PL"/>
        </w:rPr>
        <w:t>Metody:</w:t>
      </w:r>
    </w:p>
    <w:p w:rsidR="009B3025" w:rsidRPr="0005774F" w:rsidRDefault="009B3025" w:rsidP="009B30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praca z tablicą interaktywną</w:t>
      </w:r>
    </w:p>
    <w:p w:rsidR="009B3025" w:rsidRPr="0005774F" w:rsidRDefault="009B3025" w:rsidP="009B30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projekcja filmowa</w:t>
      </w:r>
    </w:p>
    <w:p w:rsidR="009B3025" w:rsidRPr="0005774F" w:rsidRDefault="009B3025" w:rsidP="009B30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pogadanka,</w:t>
      </w:r>
    </w:p>
    <w:p w:rsidR="009B3025" w:rsidRPr="0005774F" w:rsidRDefault="009B3025" w:rsidP="009B30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quiz multimedialny</w:t>
      </w:r>
    </w:p>
    <w:p w:rsidR="009B3025" w:rsidRPr="0005774F" w:rsidRDefault="009B3025" w:rsidP="009B30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praca z mapą,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/>
          <w:lang w:eastAsia="pl-PL"/>
        </w:rPr>
        <w:t>Formy pracy:</w:t>
      </w:r>
    </w:p>
    <w:p w:rsidR="009B3025" w:rsidRPr="0005774F" w:rsidRDefault="009B3025" w:rsidP="009B302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indywidualna, zbiorowa.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/>
          <w:lang w:eastAsia="pl-PL"/>
        </w:rPr>
        <w:t>Środki dydaktyczne:</w:t>
      </w:r>
    </w:p>
    <w:p w:rsidR="009B3025" w:rsidRPr="0005774F" w:rsidRDefault="009B3025" w:rsidP="009B302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prezentacja multimedialna,</w:t>
      </w:r>
    </w:p>
    <w:p w:rsidR="009B3025" w:rsidRPr="0005774F" w:rsidRDefault="009B3025" w:rsidP="009B302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film pt. „Rozbiory Rzeczypospolitej Powstanie Kościuszkowskie”</w:t>
      </w:r>
    </w:p>
    <w:p w:rsidR="009B3025" w:rsidRPr="0005774F" w:rsidRDefault="009B3025" w:rsidP="009B302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mapa „Wojna w obronie Konstytucji 3 maja i II rozbiór Polski (1793)”</w:t>
      </w:r>
    </w:p>
    <w:p w:rsidR="009B3025" w:rsidRPr="0005774F" w:rsidRDefault="009B3025" w:rsidP="009B302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 xml:space="preserve">quiz multimedialny </w:t>
      </w:r>
    </w:p>
    <w:p w:rsidR="009B3025" w:rsidRPr="0005774F" w:rsidRDefault="009B3025" w:rsidP="009B3025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karta pracy „Tadeusz Kościuszko”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color w:val="000000"/>
          <w:lang w:eastAsia="pl-PL"/>
        </w:rPr>
        <w:t>Przebieg lekcji:</w:t>
      </w: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i/>
          <w:iCs/>
          <w:color w:val="000000" w:themeColor="text1"/>
          <w:lang w:eastAsia="pl-PL"/>
        </w:rPr>
        <w:t>Faza wprowadzająca</w:t>
      </w:r>
    </w:p>
    <w:p w:rsidR="009B3025" w:rsidRPr="0005774F" w:rsidRDefault="009B3025" w:rsidP="009B3025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przedstawia cele lekcji.</w:t>
      </w:r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i/>
          <w:iCs/>
          <w:color w:val="000000" w:themeColor="text1"/>
          <w:lang w:eastAsia="pl-PL"/>
        </w:rPr>
        <w:t>Faza realizacyjna</w:t>
      </w:r>
    </w:p>
    <w:p w:rsidR="009B3025" w:rsidRPr="0005774F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W ramach powtórzenia nauczyciel prosi uczniów o przypomnienie  wiadomości dotyczących panowania Stanisława Augusta oraz wojen w XVII wieku.</w:t>
      </w:r>
    </w:p>
    <w:p w:rsidR="009B3025" w:rsidRPr="00F856A1" w:rsidRDefault="00171881" w:rsidP="00F856A1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>Nauczyciel</w:t>
      </w:r>
      <w:r w:rsidR="009B3025" w:rsidRPr="0005774F">
        <w:rPr>
          <w:rFonts w:ascii="Garamond" w:eastAsia="Times New Roman" w:hAnsi="Garamond" w:cs="Times New Roman"/>
          <w:color w:val="000000"/>
          <w:lang w:eastAsia="pl-PL"/>
        </w:rPr>
        <w:t xml:space="preserve"> na t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ablicy interaktywnej </w:t>
      </w:r>
      <w:r w:rsidR="009B3025" w:rsidRPr="0005774F">
        <w:rPr>
          <w:rFonts w:ascii="Garamond" w:eastAsia="Times New Roman" w:hAnsi="Garamond" w:cs="Times New Roman"/>
          <w:color w:val="000000"/>
          <w:lang w:eastAsia="pl-PL"/>
        </w:rPr>
        <w:t xml:space="preserve">przedstawia </w:t>
      </w:r>
      <w:r w:rsidR="00857F4E">
        <w:rPr>
          <w:rFonts w:ascii="Garamond" w:eastAsia="Times New Roman" w:hAnsi="Garamond" w:cs="Times New Roman"/>
          <w:color w:val="000000"/>
          <w:lang w:eastAsia="pl-PL"/>
        </w:rPr>
        <w:t>prezentację na temat sytuacji społecznej i politycznej</w:t>
      </w:r>
      <w:r w:rsidR="009B3025" w:rsidRPr="0005774F">
        <w:rPr>
          <w:rFonts w:ascii="Garamond" w:eastAsia="Times New Roman" w:hAnsi="Garamond" w:cs="Times New Roman"/>
          <w:color w:val="000000"/>
          <w:lang w:eastAsia="pl-PL"/>
        </w:rPr>
        <w:t xml:space="preserve"> w Polsce w XVIII wieku, </w:t>
      </w:r>
      <w:r w:rsidR="00F856A1">
        <w:rPr>
          <w:rFonts w:ascii="Garamond" w:eastAsia="Times New Roman" w:hAnsi="Garamond" w:cs="Times New Roman"/>
          <w:color w:val="000000"/>
          <w:lang w:eastAsia="pl-PL"/>
        </w:rPr>
        <w:t>zagrożenia ze strony sąsiadów. N</w:t>
      </w:r>
      <w:r w:rsidR="009B3025" w:rsidRPr="0005774F">
        <w:rPr>
          <w:rFonts w:ascii="Garamond" w:eastAsia="Times New Roman" w:hAnsi="Garamond" w:cs="Times New Roman"/>
          <w:color w:val="000000"/>
          <w:lang w:eastAsia="pl-PL"/>
        </w:rPr>
        <w:t>a mapie pokazuje jakie ziemie odebrano Polsce w kolejnych rozbiorach.</w:t>
      </w:r>
      <w:r w:rsidR="009B3025" w:rsidRPr="0005774F">
        <w:rPr>
          <w:rFonts w:ascii="Garamond" w:hAnsi="Garamond"/>
        </w:rPr>
        <w:t xml:space="preserve"> </w:t>
      </w:r>
      <w:hyperlink r:id="rId5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https://mapyonline.gwo.pl/files/28513.pdf</w:t>
        </w:r>
      </w:hyperlink>
    </w:p>
    <w:p w:rsidR="009B3025" w:rsidRPr="0005774F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prosi uczniów o wykonanie ćwiczenia 1 z Karty Pracy.</w:t>
      </w:r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przedstawia rolę Konstytucji 3 maja i postać Tadeusza Kościuszki, a następnie</w:t>
      </w:r>
      <w:r w:rsidR="00951D87">
        <w:rPr>
          <w:rFonts w:ascii="Garamond" w:eastAsia="Times New Roman" w:hAnsi="Garamond" w:cs="Times New Roman"/>
          <w:lang w:eastAsia="pl-PL"/>
        </w:rPr>
        <w:t xml:space="preserve"> prosi </w:t>
      </w:r>
      <w:r w:rsidRPr="0005774F">
        <w:rPr>
          <w:rFonts w:ascii="Garamond" w:eastAsia="Times New Roman" w:hAnsi="Garamond" w:cs="Times New Roman"/>
          <w:lang w:eastAsia="pl-PL"/>
        </w:rPr>
        <w:t>uczniów o wykonanie kolejnych zadań na tablicy multimedialnej.</w:t>
      </w:r>
    </w:p>
    <w:p w:rsidR="009B3025" w:rsidRPr="0005774F" w:rsidRDefault="00951D87" w:rsidP="009B3025">
      <w:pPr>
        <w:pStyle w:val="Akapitzlist"/>
        <w:rPr>
          <w:rFonts w:ascii="Garamond" w:eastAsia="Times New Roman" w:hAnsi="Garamond" w:cs="Times New Roman"/>
          <w:lang w:eastAsia="pl-PL"/>
        </w:rPr>
      </w:pPr>
      <w:hyperlink r:id="rId6" w:anchor="/gra-52276817-e123-11e9-b439-b119dfabdc8c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https://postaci.gwo.pl/#/gra-52276817-e123-11e9-b439-b119dfabdc8c</w:t>
        </w:r>
      </w:hyperlink>
    </w:p>
    <w:p w:rsidR="009B3025" w:rsidRPr="0005774F" w:rsidRDefault="00951D87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hyperlink r:id="rId7" w:anchor="/gra-b7f68ef4-db01-11e9-b439-b119dfabdc8c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https://postaci.gwo.pl/#/gra-b7f68ef4-db01-11e9-b439-b119dfabdc8c</w:t>
        </w:r>
      </w:hyperlink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prezentuje uczniom film „Rozbiory Rzeczypospolitej Powstanie Kościuszkowskie”</w:t>
      </w:r>
    </w:p>
    <w:p w:rsidR="009B3025" w:rsidRPr="0005774F" w:rsidRDefault="00951D87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hyperlink r:id="rId8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https://gwo.pl/przedmioty/historia/filmy-edukacyjne/rozbiory-polski/</w:t>
        </w:r>
      </w:hyperlink>
    </w:p>
    <w:p w:rsidR="009B3025" w:rsidRPr="0005774F" w:rsidRDefault="00951D87" w:rsidP="009B3025">
      <w:pPr>
        <w:tabs>
          <w:tab w:val="left" w:pos="5590"/>
        </w:tabs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hyperlink r:id="rId9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https://www.youtube.com/watch?v=I5gz48F6e-Q</w:t>
        </w:r>
      </w:hyperlink>
    </w:p>
    <w:p w:rsidR="009B3025" w:rsidRPr="0005774F" w:rsidRDefault="009B3025" w:rsidP="009B3025">
      <w:pPr>
        <w:tabs>
          <w:tab w:val="left" w:pos="5590"/>
        </w:tabs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lang w:eastAsia="pl-PL"/>
        </w:rPr>
        <w:tab/>
      </w:r>
    </w:p>
    <w:p w:rsidR="009B3025" w:rsidRPr="00951D87" w:rsidRDefault="009B3025" w:rsidP="00951D87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Uczniowie wypowiadają swoje odczucia po obejrzeniu filmu. Nauczyciel zadaje pytania dotyczące przyczyn i skutków powstania kościuszkowskiego oraz konsekwencji wynikających ze strat terytorialnych poniesionych przez Polskę w  wyniku rozbiorów.</w:t>
      </w:r>
    </w:p>
    <w:p w:rsidR="009B3025" w:rsidRPr="0005774F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przedstawia rolę kosynierów w powstaniu kościuszkowskim</w:t>
      </w:r>
      <w:r w:rsidRPr="0005774F">
        <w:rPr>
          <w:rFonts w:ascii="Garamond" w:eastAsia="Times New Roman" w:hAnsi="Garamond" w:cs="Times New Roman"/>
          <w:lang w:eastAsia="pl-PL"/>
        </w:rPr>
        <w:t>, a następnie</w:t>
      </w:r>
      <w:r w:rsidRPr="0005774F">
        <w:rPr>
          <w:rFonts w:ascii="Garamond" w:eastAsia="Times New Roman" w:hAnsi="Garamond" w:cs="Times New Roman"/>
          <w:color w:val="000000"/>
          <w:lang w:eastAsia="pl-PL"/>
        </w:rPr>
        <w:t xml:space="preserve"> prosi uczniów o wykonanie ćwiczenia 2 z Karty Pracy.</w:t>
      </w:r>
    </w:p>
    <w:p w:rsidR="009B3025" w:rsidRPr="00951D87" w:rsidRDefault="009B3025" w:rsidP="009B3025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przedstawia skutki powstania, zniknięcie Polski z map Europy na 123 lata.</w:t>
      </w:r>
    </w:p>
    <w:p w:rsidR="00951D87" w:rsidRPr="0005774F" w:rsidRDefault="00951D87" w:rsidP="00951D87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3025" w:rsidRPr="0005774F" w:rsidRDefault="009B3025" w:rsidP="009B3025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05774F">
        <w:rPr>
          <w:rFonts w:ascii="Garamond" w:eastAsia="Times New Roman" w:hAnsi="Garamond" w:cs="Times New Roman"/>
          <w:b/>
          <w:bCs/>
          <w:i/>
          <w:iCs/>
          <w:color w:val="000000" w:themeColor="text1"/>
          <w:lang w:eastAsia="pl-PL"/>
        </w:rPr>
        <w:lastRenderedPageBreak/>
        <w:t>Faza podsumowująca</w:t>
      </w:r>
    </w:p>
    <w:p w:rsidR="009B3025" w:rsidRPr="0005774F" w:rsidRDefault="009B3025" w:rsidP="009B302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lang w:eastAsia="pl-PL"/>
        </w:rPr>
        <w:t>Nauczyciel inicjuje pogadankę, podczas której uczniowie określają, jakie czynniki przyczyniły się do upadku Rzeczpospolitej.</w:t>
      </w:r>
    </w:p>
    <w:p w:rsidR="009B3025" w:rsidRPr="0005774F" w:rsidRDefault="009B3025" w:rsidP="009B302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W ramach podsumowania lekcji nauczyciel prezentuje na tablicy interaktywnej quiz  i prosi chętnych uczniów o zaznaczenie poprawnych odpowiedzi.</w:t>
      </w:r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51D87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hyperlink r:id="rId10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https://quizizz.com/join/quiz/5e79a25be6f384001b25b46b/start</w:t>
        </w:r>
      </w:hyperlink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51D87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  <w:hyperlink r:id="rId11" w:history="1">
        <w:r w:rsidR="009B3025" w:rsidRPr="0005774F">
          <w:rPr>
            <w:rStyle w:val="Hipercze"/>
            <w:rFonts w:ascii="Garamond" w:eastAsia="Times New Roman" w:hAnsi="Garamond" w:cs="Times New Roman"/>
            <w:lang w:eastAsia="pl-PL"/>
          </w:rPr>
          <w:t>https://learningapps.org/9292366</w:t>
        </w:r>
      </w:hyperlink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lang w:eastAsia="pl-PL"/>
        </w:rPr>
      </w:pPr>
    </w:p>
    <w:p w:rsidR="009B3025" w:rsidRPr="0005774F" w:rsidRDefault="009B3025" w:rsidP="009B3025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 ocenia pracę uczniów i dziękuje za udział w lekcji</w:t>
      </w:r>
      <w:r>
        <w:rPr>
          <w:rFonts w:ascii="Garamond" w:eastAsia="Times New Roman" w:hAnsi="Garamond" w:cs="Times New Roman"/>
          <w:color w:val="000000"/>
          <w:lang w:eastAsia="pl-PL"/>
        </w:rPr>
        <w:t>.</w:t>
      </w:r>
      <w:r w:rsidRPr="0005774F">
        <w:rPr>
          <w:rFonts w:ascii="Garamond" w:eastAsia="Times New Roman" w:hAnsi="Garamond" w:cs="Times New Roman"/>
          <w:color w:val="000000"/>
          <w:lang w:eastAsia="pl-PL"/>
        </w:rPr>
        <w:t xml:space="preserve">                                                           </w:t>
      </w:r>
    </w:p>
    <w:p w:rsidR="009B3025" w:rsidRPr="0005774F" w:rsidRDefault="009B3025" w:rsidP="009B3025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lang w:eastAsia="pl-PL"/>
        </w:rPr>
      </w:pPr>
    </w:p>
    <w:p w:rsidR="009B3025" w:rsidRPr="0005774F" w:rsidRDefault="009B3025" w:rsidP="009B3025">
      <w:pPr>
        <w:spacing w:after="0" w:line="240" w:lineRule="auto"/>
        <w:ind w:left="720"/>
        <w:jc w:val="right"/>
        <w:rPr>
          <w:rFonts w:ascii="Garamond" w:eastAsia="Times New Roman" w:hAnsi="Garamond" w:cs="Times New Roman"/>
          <w:lang w:eastAsia="pl-PL"/>
        </w:rPr>
      </w:pPr>
      <w:r w:rsidRPr="0005774F">
        <w:rPr>
          <w:rFonts w:ascii="Garamond" w:eastAsia="Times New Roman" w:hAnsi="Garamond" w:cs="Times New Roman"/>
          <w:color w:val="000000"/>
          <w:lang w:eastAsia="pl-PL"/>
        </w:rPr>
        <w:t>Nauczyciel: Maria Duda</w:t>
      </w:r>
    </w:p>
    <w:p w:rsidR="009B3025" w:rsidRPr="00000F61" w:rsidRDefault="009B3025" w:rsidP="009B30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5417" w:rsidRDefault="00A15417"/>
    <w:sectPr w:rsidR="00A1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82E"/>
    <w:multiLevelType w:val="hybridMultilevel"/>
    <w:tmpl w:val="C756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3126B7"/>
    <w:multiLevelType w:val="multilevel"/>
    <w:tmpl w:val="DE7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42ABF"/>
    <w:multiLevelType w:val="multilevel"/>
    <w:tmpl w:val="4480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96A6D"/>
    <w:multiLevelType w:val="multilevel"/>
    <w:tmpl w:val="3CE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37791"/>
    <w:multiLevelType w:val="multilevel"/>
    <w:tmpl w:val="831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E761B"/>
    <w:multiLevelType w:val="multilevel"/>
    <w:tmpl w:val="693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E786F"/>
    <w:multiLevelType w:val="multilevel"/>
    <w:tmpl w:val="1A1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B"/>
    <w:rsid w:val="00171881"/>
    <w:rsid w:val="005623EB"/>
    <w:rsid w:val="00857F4E"/>
    <w:rsid w:val="00951D87"/>
    <w:rsid w:val="009B3025"/>
    <w:rsid w:val="00A15417"/>
    <w:rsid w:val="00F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FCE6-44F2-4F15-9B07-CCFEFF2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0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9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przedmioty/historia/filmy-edukacyjne/rozbiory-pols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taci.gw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aci.gwo.pl/" TargetMode="External"/><Relationship Id="rId11" Type="http://schemas.openxmlformats.org/officeDocument/2006/relationships/hyperlink" Target="https://learningapps.org/9292366" TargetMode="External"/><Relationship Id="rId5" Type="http://schemas.openxmlformats.org/officeDocument/2006/relationships/hyperlink" Target="https://mapyonline.gwo.pl/files/28513.pdf" TargetMode="External"/><Relationship Id="rId10" Type="http://schemas.openxmlformats.org/officeDocument/2006/relationships/hyperlink" Target="https://quizizz.com/join/quiz/5e79a25be6f384001b25b46b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gz48F6e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2022-03-30T15:07:00Z</dcterms:created>
  <dcterms:modified xsi:type="dcterms:W3CDTF">2022-03-30T15:56:00Z</dcterms:modified>
</cp:coreProperties>
</file>